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9C31D" w14:textId="1D45F726" w:rsidR="00F2684A" w:rsidRDefault="00094B97">
      <w:pPr>
        <w:tabs>
          <w:tab w:val="left" w:pos="708"/>
          <w:tab w:val="left" w:pos="1416"/>
          <w:tab w:val="center" w:pos="4748"/>
        </w:tabs>
        <w:spacing w:after="0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Start w:id="1" w:name="_GoBack"/>
      <w:bookmarkEnd w:id="0"/>
      <w:bookmarkEnd w:id="1"/>
      <w:r w:rsidRPr="003603B8">
        <w:rPr>
          <w:rFonts w:ascii="Arial" w:eastAsia="Arial" w:hAnsi="Arial" w:cs="Arial"/>
          <w:b/>
          <w:sz w:val="20"/>
          <w:szCs w:val="20"/>
        </w:rPr>
        <w:t>Z</w:t>
      </w:r>
      <w:r w:rsidR="00B11E3E" w:rsidRPr="003603B8">
        <w:rPr>
          <w:rFonts w:ascii="Arial" w:eastAsia="Arial" w:hAnsi="Arial" w:cs="Arial"/>
          <w:b/>
          <w:sz w:val="20"/>
          <w:szCs w:val="20"/>
        </w:rPr>
        <w:t>OnE.080.15</w:t>
      </w:r>
      <w:r w:rsidRPr="003603B8">
        <w:rPr>
          <w:rFonts w:ascii="Arial" w:eastAsia="Arial" w:hAnsi="Arial" w:cs="Arial"/>
          <w:b/>
          <w:sz w:val="20"/>
          <w:szCs w:val="20"/>
        </w:rPr>
        <w:t xml:space="preserve">.2021.DJ.AZ </w:t>
      </w:r>
      <w:r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        Załącznik do uchwały nr 10 </w:t>
      </w:r>
    </w:p>
    <w:p w14:paraId="44AEE09D" w14:textId="77777777" w:rsidR="00F2684A" w:rsidRDefault="00094B9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03EBBFE7" w14:textId="77777777" w:rsidR="00F2684A" w:rsidRDefault="00094B9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z dnia 16  kwietnia 2020 r.  </w:t>
      </w:r>
    </w:p>
    <w:p w14:paraId="062DC4BB" w14:textId="77777777" w:rsidR="00F2684A" w:rsidRDefault="00F2684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24E0FC2C" w14:textId="77777777" w:rsidR="00F2684A" w:rsidRDefault="00094B9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</w:rPr>
      </w:pPr>
      <w:r>
        <w:rPr>
          <w:rFonts w:ascii="Arial" w:eastAsia="Arial" w:hAnsi="Arial" w:cs="Arial"/>
          <w:b/>
          <w:sz w:val="26"/>
          <w:szCs w:val="26"/>
        </w:rPr>
        <w:t>RAPORT</w:t>
      </w:r>
    </w:p>
    <w:p w14:paraId="6636ED56" w14:textId="77777777" w:rsidR="00F2684A" w:rsidRDefault="00094B97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 postępu rzeczow</w:t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 xml:space="preserve">o-finansowego projektu informatycznego </w:t>
      </w:r>
    </w:p>
    <w:p w14:paraId="643BF5C6" w14:textId="77777777" w:rsidR="00F2684A" w:rsidRDefault="00094B97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za II kwartał 20</w:t>
      </w:r>
      <w:r>
        <w:rPr>
          <w:rFonts w:ascii="Arial" w:eastAsia="Arial" w:hAnsi="Arial" w:cs="Arial"/>
          <w:b/>
          <w:color w:val="000000"/>
          <w:sz w:val="24"/>
          <w:szCs w:val="24"/>
        </w:rPr>
        <w:t>21 roku</w:t>
      </w:r>
    </w:p>
    <w:p w14:paraId="6B509E98" w14:textId="77777777" w:rsidR="00F2684A" w:rsidRDefault="00F2684A"/>
    <w:tbl>
      <w:tblPr>
        <w:tblStyle w:val="afff5"/>
        <w:tblW w:w="9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750"/>
      </w:tblGrid>
      <w:tr w:rsidR="00F2684A" w14:paraId="413465EE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EE11C1E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057C7" w14:textId="77777777" w:rsidR="00F2684A" w:rsidRDefault="00094B97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F2684A" w14:paraId="54DCC662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2372006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4415F" w14:textId="7357B76D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Minister Edukacji i Nauki</w:t>
            </w:r>
            <w:r w:rsidR="00721FA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2684A" w14:paraId="3B809FDC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4B37485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9E0C4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Centralna Komisja Egzaminacyjna</w:t>
            </w:r>
          </w:p>
        </w:tc>
      </w:tr>
      <w:tr w:rsidR="00F2684A" w14:paraId="4B725344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081A0E6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67990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F2684A" w14:paraId="3B98254A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BF13C41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180AC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Budżet państwa: część budżetowa 30 – oświata i wychowanie (15,37%)</w:t>
            </w:r>
          </w:p>
          <w:p w14:paraId="7ED23872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Środki UE: Program Operacyjny Polska Cyfrowa na lata</w:t>
            </w:r>
          </w:p>
          <w:p w14:paraId="61CC7841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2014–2020, II oś priorytetowa „E-administracja i otwarty rząd”,</w:t>
            </w:r>
          </w:p>
          <w:p w14:paraId="7C2E45C7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działanie 2.2 „Cyfryzacja procesów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back-office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administracji</w:t>
            </w:r>
          </w:p>
          <w:p w14:paraId="1637E047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rządowej” – środki pochodzące z Europejskiego Funduszu</w:t>
            </w:r>
          </w:p>
          <w:p w14:paraId="78A3B65E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Rozwoju Regionalnego (84,63%)</w:t>
            </w:r>
          </w:p>
        </w:tc>
      </w:tr>
      <w:tr w:rsidR="00F2684A" w14:paraId="7F36C969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6DB6C83" w14:textId="77777777" w:rsidR="00F2684A" w:rsidRDefault="00094B97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DEB542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C6C63" w14:textId="21F5FDC2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  <w:r w:rsidR="0015497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2684A" w14:paraId="5371D980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3D9AADE" w14:textId="77777777" w:rsidR="00F2684A" w:rsidRDefault="00094B97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CEBE1" w14:textId="77777777" w:rsidR="00F2684A" w:rsidRDefault="00094B9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F2684A" w14:paraId="43376F26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1B1D745" w14:textId="77777777" w:rsidR="00F2684A" w:rsidRDefault="00094B97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E9C5A38" w14:textId="77777777" w:rsidR="00F2684A" w:rsidRDefault="00094B97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DDC41" w14:textId="77777777" w:rsidR="00F2684A" w:rsidRDefault="00094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od 1 sierpnia 2020 r. do 30 października 2022 r.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AFCDDC" w14:textId="77777777" w:rsidR="00F2684A" w:rsidRDefault="00094B97">
      <w:pPr>
        <w:pStyle w:val="Nagwek2"/>
        <w:numPr>
          <w:ilvl w:val="0"/>
          <w:numId w:val="3"/>
        </w:numPr>
        <w:spacing w:before="360"/>
        <w:ind w:right="2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Otoczenie prawne</w:t>
      </w:r>
    </w:p>
    <w:p w14:paraId="33794E95" w14:textId="77777777" w:rsidR="00F2684A" w:rsidRDefault="00F2684A">
      <w:pPr>
        <w:pStyle w:val="Nagwek3"/>
        <w:spacing w:before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4FC885EA" w14:textId="77777777" w:rsidR="00F2684A" w:rsidRDefault="00094B9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Ocenianie z wykorzystaniem narzędzi IT, jako sposób oceniania zadań egzaminacyjnych, funkcjonuje w systemie egzaminów zewnętrznych od pięciu lat (od 2015 r. obejmuje jeden przedmiot egzaminacyjny, tj. egzamin gimnazjalny z matematyki). </w:t>
      </w:r>
    </w:p>
    <w:p w14:paraId="5AC64F67" w14:textId="77777777" w:rsidR="00F2684A" w:rsidRDefault="00094B9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Zgodnie z rozporządzeniem  Ministra Edukacji Narodowej z dnia 22 sierpnia 2019 r. w sprawie warunków wynagradzania egzaminatorów za udział w przeprowadzaniu egzaminów oraz nauczycieli akademickich za udział w przeprowadzaniu części ustnej egzaminu maturalnego (Dz.U. z 2019 r. poz. 1648) sprawdzanie prac egzaminacyjnych jest możliwe przy wykorzystaniu narzędzi elektronicznych. </w:t>
      </w:r>
      <w:r>
        <w:rPr>
          <w:rFonts w:ascii="Arial" w:eastAsia="Arial" w:hAnsi="Arial" w:cs="Arial"/>
          <w:b/>
        </w:rPr>
        <w:t>Otoczenie prawne nie wymaga zmian.</w:t>
      </w:r>
    </w:p>
    <w:p w14:paraId="04E103C1" w14:textId="77777777" w:rsidR="00F2684A" w:rsidRDefault="00094B97">
      <w:pPr>
        <w:pStyle w:val="Nagwek2"/>
        <w:numPr>
          <w:ilvl w:val="0"/>
          <w:numId w:val="3"/>
        </w:num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p w14:paraId="4759B4B7" w14:textId="77777777" w:rsidR="00F2684A" w:rsidRDefault="00F2684A">
      <w:pPr>
        <w:ind w:left="360"/>
      </w:pPr>
    </w:p>
    <w:tbl>
      <w:tblPr>
        <w:tblStyle w:val="afff6"/>
        <w:tblW w:w="9870" w:type="dxa"/>
        <w:tblInd w:w="-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55"/>
        <w:gridCol w:w="3405"/>
      </w:tblGrid>
      <w:tr w:rsidR="00F2684A" w14:paraId="19B418D4" w14:textId="77777777">
        <w:trPr>
          <w:trHeight w:val="439"/>
        </w:trPr>
        <w:tc>
          <w:tcPr>
            <w:tcW w:w="3210" w:type="dxa"/>
            <w:shd w:val="clear" w:color="auto" w:fill="D0CECE"/>
            <w:vAlign w:val="center"/>
          </w:tcPr>
          <w:p w14:paraId="5776B3C2" w14:textId="77777777" w:rsidR="00F2684A" w:rsidRDefault="00094B97">
            <w:pPr>
              <w:spacing w:before="120" w:after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5" w:type="dxa"/>
            <w:shd w:val="clear" w:color="auto" w:fill="D0CECE"/>
            <w:vAlign w:val="center"/>
          </w:tcPr>
          <w:p w14:paraId="7FDB0D2A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/>
            <w:vAlign w:val="center"/>
          </w:tcPr>
          <w:p w14:paraId="1194EF7C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2684A" w14:paraId="4A7992C5" w14:textId="77777777">
        <w:tc>
          <w:tcPr>
            <w:tcW w:w="3210" w:type="dxa"/>
            <w:shd w:val="clear" w:color="auto" w:fill="auto"/>
            <w:vAlign w:val="center"/>
          </w:tcPr>
          <w:p w14:paraId="2D293A02" w14:textId="5342676A" w:rsidR="00F2684A" w:rsidRPr="003603B8" w:rsidRDefault="00D93CBB" w:rsidP="00EA4B5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48,39</w:t>
            </w:r>
            <w:r w:rsidR="00094B97" w:rsidRPr="003603B8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1A33306" w14:textId="795233F6" w:rsidR="00F2684A" w:rsidRPr="003603B8" w:rsidRDefault="00D93CBB">
            <w:pPr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5,42</w:t>
            </w:r>
            <w:r w:rsidR="00094B97" w:rsidRPr="003603B8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0CE92DEC" w14:textId="626FB913" w:rsidR="00F2684A" w:rsidRPr="003603B8" w:rsidRDefault="00D93CBB">
            <w:pPr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4,03</w:t>
            </w:r>
            <w:r w:rsidR="00094B97" w:rsidRPr="003603B8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689367CF" w14:textId="77777777" w:rsidR="00F2684A" w:rsidRPr="003603B8" w:rsidRDefault="00094B97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7A026F6D" w14:textId="77777777" w:rsidR="00F2684A" w:rsidRPr="003603B8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Łącznie wartość % środków zaangażowanych w projekcie wynosi 90,80%</w:t>
            </w:r>
          </w:p>
        </w:tc>
      </w:tr>
    </w:tbl>
    <w:p w14:paraId="3500783E" w14:textId="77777777" w:rsidR="00F2684A" w:rsidRDefault="00F2684A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6E11B2D8" w14:textId="77777777" w:rsidR="00F2684A" w:rsidRDefault="00094B97">
      <w:pPr>
        <w:pStyle w:val="Nagwek3"/>
        <w:numPr>
          <w:ilvl w:val="0"/>
          <w:numId w:val="3"/>
        </w:numPr>
        <w:spacing w:after="2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sz w:val="20"/>
          <w:szCs w:val="20"/>
        </w:rPr>
        <w:t>.</w:t>
      </w:r>
    </w:p>
    <w:p w14:paraId="3806FDE2" w14:textId="77777777" w:rsidR="00F2684A" w:rsidRDefault="00F2684A">
      <w:pPr>
        <w:rPr>
          <w:rFonts w:ascii="Arial" w:eastAsia="Arial" w:hAnsi="Arial" w:cs="Arial"/>
          <w:sz w:val="24"/>
          <w:szCs w:val="24"/>
        </w:rPr>
      </w:pPr>
      <w:bookmarkStart w:id="3" w:name="_heading=h.3dy6vkm" w:colFirst="0" w:colLast="0"/>
      <w:bookmarkEnd w:id="3"/>
    </w:p>
    <w:p w14:paraId="7F4692DA" w14:textId="77777777" w:rsidR="00F2684A" w:rsidRDefault="00094B97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</w:p>
    <w:tbl>
      <w:tblPr>
        <w:tblStyle w:val="afff7"/>
        <w:tblW w:w="101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1995"/>
        <w:gridCol w:w="1545"/>
        <w:gridCol w:w="1470"/>
        <w:gridCol w:w="1950"/>
      </w:tblGrid>
      <w:tr w:rsidR="00F2684A" w14:paraId="4FB6217B" w14:textId="77777777">
        <w:trPr>
          <w:trHeight w:val="1355"/>
          <w:jc w:val="center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17CA789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Kamienie milowe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3413CD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6E881EF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0CD54DD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3D6E1E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2684A" w14:paraId="2C777242" w14:textId="77777777">
        <w:trPr>
          <w:trHeight w:val="1208"/>
          <w:jc w:val="center"/>
        </w:trPr>
        <w:tc>
          <w:tcPr>
            <w:tcW w:w="32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92F4873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Wyłonienie wykonawcy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FB20B2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E2219FD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03-2021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4BEA23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61F16B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</w:tc>
      </w:tr>
      <w:tr w:rsidR="00F2684A" w14:paraId="5E37A05E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672663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Opracowany i zatwierdzony projekt techniczny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38B10D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ED4121" w14:textId="77777777" w:rsidR="00F2684A" w:rsidRDefault="00F2684A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3EE836C7" w14:textId="77777777" w:rsidR="00F2684A" w:rsidRDefault="00094B9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D8A3513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3105D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F2684A" w14:paraId="106AF29D" w14:textId="77777777">
        <w:trPr>
          <w:trHeight w:val="1052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7101529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Odbiór prototypu systemu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0885A8" w14:textId="77777777" w:rsidR="00F2684A" w:rsidRDefault="00F2684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FC6DF9" w14:textId="77777777" w:rsidR="00F2684A" w:rsidRDefault="00F2684A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4313D188" w14:textId="77777777" w:rsidR="00F2684A" w:rsidRDefault="00094B9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A5A33B5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E96C6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F2684A" w14:paraId="035E7820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EA2BDA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Uruchomienie produkcyjne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A13A97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2 - 1 szt.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517804" w14:textId="77777777" w:rsidR="00F2684A" w:rsidRDefault="00F2684A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7B75FE07" w14:textId="77777777" w:rsidR="00F2684A" w:rsidRDefault="00094B97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9F44CE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1F9331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F2684A" w14:paraId="58C0BCA5" w14:textId="77777777">
        <w:trPr>
          <w:trHeight w:val="258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A331560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Przeprowadzone przez wykonawcę systemu informatycznego szkolenia dla kadry CKE 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oke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74C7F517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IT</w:t>
            </w:r>
          </w:p>
          <w:p w14:paraId="36125ECE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niebędących specjalistami IT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CBCA97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3 - 22 osoby</w:t>
            </w:r>
          </w:p>
          <w:p w14:paraId="1A28072E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4 - 83 osoby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A84129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DD88661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A811D3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F2684A" w14:paraId="563421AF" w14:textId="77777777">
        <w:trPr>
          <w:trHeight w:val="235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511DC7B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Przeprowadzone przez wykonawcę systemu informatycznego konferencje dla ok. 6 500 egzaminatorów egzaminu ósmoklasisty z matematyki, języka angielskiego, biologii, chemii, fizyki, geografii i historii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45305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D31B5DD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09-2022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71AD153" w14:textId="77777777" w:rsidR="00F2684A" w:rsidRDefault="00F2684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DD4886" w14:textId="77777777" w:rsidR="00F2684A" w:rsidRDefault="00094B97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</w:tbl>
    <w:p w14:paraId="28FD0AB8" w14:textId="77777777" w:rsidR="00F2684A" w:rsidRDefault="00F2684A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0E910E03" w14:textId="77777777" w:rsidR="00F2684A" w:rsidRDefault="00094B97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f8"/>
        <w:tblW w:w="98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1080"/>
        <w:gridCol w:w="1245"/>
        <w:gridCol w:w="1635"/>
        <w:gridCol w:w="2790"/>
      </w:tblGrid>
      <w:tr w:rsidR="00F2684A" w14:paraId="351BE5F2" w14:textId="77777777">
        <w:trPr>
          <w:trHeight w:val="920"/>
          <w:jc w:val="center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34268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78E42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96B32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22240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8B6DC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2684A" w14:paraId="0AFED8C2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14E75" w14:textId="77777777" w:rsidR="00F2684A" w:rsidRDefault="00094B97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uruchomionych systemów teleinformatycznych i aplikacji w podmiotach wykonujących zadania publiczne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B944D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537D9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C4CA1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10-2022</w:t>
            </w:r>
          </w:p>
          <w:p w14:paraId="7984C3A8" w14:textId="77777777" w:rsidR="00F2684A" w:rsidRDefault="00F2684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2F7F1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F2684A" w14:paraId="0616E669" w14:textId="77777777">
        <w:trPr>
          <w:trHeight w:val="159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CE35DC" w14:textId="77777777" w:rsidR="00F2684A" w:rsidRDefault="00094B97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IT podmiotów wykonujących zadania publiczne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51948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7A969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AFB36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406D4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F2684A" w14:paraId="1D305832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1F322" w14:textId="77777777" w:rsidR="00F2684A" w:rsidRDefault="00094B97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292089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22905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C8B65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C6EB9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F2684A" w14:paraId="6D901F6A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4375A" w14:textId="77777777" w:rsidR="00F2684A" w:rsidRDefault="00094B97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C5296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904A1" w14:textId="77777777" w:rsidR="00F2684A" w:rsidRDefault="00094B97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380E8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10-2022</w:t>
            </w:r>
          </w:p>
          <w:p w14:paraId="55A53E30" w14:textId="77777777" w:rsidR="00F2684A" w:rsidRDefault="00F2684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4FA595" w14:textId="77777777" w:rsidR="00F2684A" w:rsidRDefault="00094B97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</w:tbl>
    <w:p w14:paraId="4D1220FD" w14:textId="77777777" w:rsidR="00F2684A" w:rsidRDefault="00094B97">
      <w:pPr>
        <w:pStyle w:val="Nagwek2"/>
        <w:numPr>
          <w:ilvl w:val="0"/>
          <w:numId w:val="3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E-usługi A2A, A2B, A2C</w:t>
      </w:r>
    </w:p>
    <w:p w14:paraId="4B8870F0" w14:textId="77777777" w:rsidR="00F2684A" w:rsidRDefault="00F2684A"/>
    <w:tbl>
      <w:tblPr>
        <w:tblStyle w:val="afff9"/>
        <w:tblW w:w="99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9"/>
        <w:gridCol w:w="1365"/>
        <w:gridCol w:w="1425"/>
        <w:gridCol w:w="4110"/>
      </w:tblGrid>
      <w:tr w:rsidR="00F2684A" w14:paraId="46AF4D4A" w14:textId="77777777">
        <w:trPr>
          <w:jc w:val="center"/>
        </w:trPr>
        <w:tc>
          <w:tcPr>
            <w:tcW w:w="3039" w:type="dxa"/>
            <w:shd w:val="clear" w:color="auto" w:fill="D0CECE"/>
            <w:vAlign w:val="center"/>
          </w:tcPr>
          <w:p w14:paraId="4C6177A9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65" w:type="dxa"/>
            <w:shd w:val="clear" w:color="auto" w:fill="D0CECE"/>
            <w:vAlign w:val="center"/>
          </w:tcPr>
          <w:p w14:paraId="52386B61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25" w:type="dxa"/>
            <w:shd w:val="clear" w:color="auto" w:fill="D0CECE"/>
          </w:tcPr>
          <w:p w14:paraId="597C5209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11640F65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2684A" w14:paraId="3B90A5AB" w14:textId="77777777">
        <w:trPr>
          <w:jc w:val="center"/>
        </w:trPr>
        <w:tc>
          <w:tcPr>
            <w:tcW w:w="3039" w:type="dxa"/>
            <w:vAlign w:val="center"/>
          </w:tcPr>
          <w:p w14:paraId="4E34E12E" w14:textId="77777777" w:rsidR="00F2684A" w:rsidRDefault="00094B9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5" w:type="dxa"/>
          </w:tcPr>
          <w:p w14:paraId="5DAF7E9F" w14:textId="77777777" w:rsidR="00F2684A" w:rsidRDefault="00F2684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</w:tcPr>
          <w:p w14:paraId="30997C98" w14:textId="77777777" w:rsidR="00F2684A" w:rsidRDefault="00F2684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110" w:type="dxa"/>
          </w:tcPr>
          <w:p w14:paraId="0B4D9D1A" w14:textId="77777777" w:rsidR="00F2684A" w:rsidRDefault="00F2684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73065F1" w14:textId="77777777" w:rsidR="00F2684A" w:rsidRDefault="00094B97">
      <w:pPr>
        <w:pStyle w:val="Nagwek2"/>
        <w:numPr>
          <w:ilvl w:val="0"/>
          <w:numId w:val="3"/>
        </w:numPr>
        <w:spacing w:before="360" w:line="240" w:lineRule="auto"/>
        <w:ind w:left="284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</w:p>
    <w:p w14:paraId="56C399B4" w14:textId="77777777" w:rsidR="00F2684A" w:rsidRDefault="00F2684A"/>
    <w:tbl>
      <w:tblPr>
        <w:tblStyle w:val="afffa"/>
        <w:tblW w:w="97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9"/>
        <w:gridCol w:w="1311"/>
        <w:gridCol w:w="1417"/>
        <w:gridCol w:w="3969"/>
      </w:tblGrid>
      <w:tr w:rsidR="00F2684A" w14:paraId="49D50FEC" w14:textId="77777777">
        <w:trPr>
          <w:jc w:val="center"/>
        </w:trPr>
        <w:tc>
          <w:tcPr>
            <w:tcW w:w="3089" w:type="dxa"/>
            <w:shd w:val="clear" w:color="auto" w:fill="D0CECE"/>
            <w:vAlign w:val="center"/>
          </w:tcPr>
          <w:p w14:paraId="28EC6F59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1" w:type="dxa"/>
            <w:shd w:val="clear" w:color="auto" w:fill="D0CECE"/>
            <w:vAlign w:val="center"/>
          </w:tcPr>
          <w:p w14:paraId="117884D3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/>
          </w:tcPr>
          <w:p w14:paraId="578C3DCF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/>
            <w:vAlign w:val="center"/>
          </w:tcPr>
          <w:p w14:paraId="3A2C2004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2684A" w14:paraId="1FCA22A7" w14:textId="77777777">
        <w:trPr>
          <w:jc w:val="center"/>
        </w:trPr>
        <w:tc>
          <w:tcPr>
            <w:tcW w:w="3089" w:type="dxa"/>
            <w:vAlign w:val="center"/>
          </w:tcPr>
          <w:p w14:paraId="0DD09BBE" w14:textId="77777777" w:rsidR="00F2684A" w:rsidRDefault="00094B9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11" w:type="dxa"/>
            <w:vAlign w:val="center"/>
          </w:tcPr>
          <w:p w14:paraId="16F374AF" w14:textId="77777777" w:rsidR="00F2684A" w:rsidRDefault="00F2684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4D01AF2" w14:textId="77777777" w:rsidR="00F2684A" w:rsidRDefault="00F2684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EA66054" w14:textId="77777777" w:rsidR="00F2684A" w:rsidRDefault="00F2684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8A0139F" w14:textId="77777777" w:rsidR="00F2684A" w:rsidRDefault="00094B97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</w:t>
      </w:r>
    </w:p>
    <w:p w14:paraId="201D8205" w14:textId="77777777" w:rsidR="00F2684A" w:rsidRDefault="00F2684A"/>
    <w:tbl>
      <w:tblPr>
        <w:tblStyle w:val="afffb"/>
        <w:tblW w:w="992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701"/>
        <w:gridCol w:w="1843"/>
        <w:gridCol w:w="3543"/>
      </w:tblGrid>
      <w:tr w:rsidR="00F2684A" w14:paraId="497ACEC7" w14:textId="77777777">
        <w:tc>
          <w:tcPr>
            <w:tcW w:w="2835" w:type="dxa"/>
            <w:shd w:val="clear" w:color="auto" w:fill="D0CECE"/>
            <w:vAlign w:val="center"/>
          </w:tcPr>
          <w:p w14:paraId="2711C9B1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07356E7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  <w:vAlign w:val="center"/>
          </w:tcPr>
          <w:p w14:paraId="13D9C053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  <w:vAlign w:val="center"/>
          </w:tcPr>
          <w:p w14:paraId="23B3F2EA" w14:textId="77777777" w:rsidR="00F2684A" w:rsidRDefault="00094B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F2684A" w14:paraId="6CAC3030" w14:textId="77777777">
        <w:tc>
          <w:tcPr>
            <w:tcW w:w="2835" w:type="dxa"/>
            <w:vAlign w:val="center"/>
          </w:tcPr>
          <w:p w14:paraId="075B84FC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5D095F1C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4B928B6A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4FFB3DF8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 administracyjny,</w:t>
            </w:r>
          </w:p>
          <w:p w14:paraId="74853279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- moduł zarządzania egzaminami,</w:t>
            </w:r>
          </w:p>
          <w:p w14:paraId="34EE54ED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- moduł oceniania</w:t>
            </w:r>
          </w:p>
        </w:tc>
        <w:tc>
          <w:tcPr>
            <w:tcW w:w="1701" w:type="dxa"/>
            <w:vAlign w:val="center"/>
          </w:tcPr>
          <w:p w14:paraId="363CE370" w14:textId="77777777" w:rsidR="00F2684A" w:rsidRDefault="00F2684A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5" w:name="_heading=h.3znysh7" w:colFirst="0" w:colLast="0"/>
            <w:bookmarkEnd w:id="5"/>
          </w:p>
          <w:p w14:paraId="58EE0346" w14:textId="77777777" w:rsidR="00F2684A" w:rsidRDefault="00094B9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6" w:name="_heading=h.qfq68n8fg1nt" w:colFirst="0" w:colLast="0"/>
            <w:bookmarkEnd w:id="6"/>
            <w:r>
              <w:rPr>
                <w:rFonts w:ascii="Arial" w:eastAsia="Arial" w:hAnsi="Arial" w:cs="Arial"/>
                <w:sz w:val="20"/>
                <w:szCs w:val="20"/>
              </w:rPr>
              <w:t>03-2022</w:t>
            </w:r>
          </w:p>
          <w:p w14:paraId="3E006820" w14:textId="77777777" w:rsidR="00F2684A" w:rsidRDefault="00F2684A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A76958" w14:textId="77777777" w:rsidR="00F2684A" w:rsidRDefault="00F2684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21812704" w14:textId="77777777" w:rsidR="00F2684A" w:rsidRDefault="00094B97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72C29A51" w14:textId="77777777" w:rsidR="00F2684A" w:rsidRDefault="00094B97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2EA71BC6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 Zawodzie)</w:t>
            </w:r>
          </w:p>
          <w:p w14:paraId="5BE148A1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  <w:tr w:rsidR="00F2684A" w14:paraId="195F1B3F" w14:textId="77777777">
        <w:tc>
          <w:tcPr>
            <w:tcW w:w="2835" w:type="dxa"/>
            <w:vAlign w:val="center"/>
          </w:tcPr>
          <w:p w14:paraId="24C18A44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2FE20AAD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0DC05CA0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27AE2E6F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przesyłania obrazów,</w:t>
            </w:r>
          </w:p>
          <w:p w14:paraId="603816AA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wzorcowych ocen,</w:t>
            </w:r>
          </w:p>
          <w:p w14:paraId="62CA5664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ewaluacji,</w:t>
            </w:r>
          </w:p>
          <w:p w14:paraId="076123FB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zeskanowanych prac,</w:t>
            </w:r>
          </w:p>
          <w:p w14:paraId="34AE0C02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egzaminatorów,</w:t>
            </w:r>
          </w:p>
          <w:p w14:paraId="140F6892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- moduł dystrybucji,</w:t>
            </w:r>
          </w:p>
          <w:p w14:paraId="2E2B533A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obrazów prac,</w:t>
            </w:r>
          </w:p>
          <w:p w14:paraId="4F2495A9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komunikacji,</w:t>
            </w:r>
          </w:p>
          <w:p w14:paraId="498E5A12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moduł pierwszej linii pomocy </w:t>
            </w:r>
          </w:p>
        </w:tc>
        <w:tc>
          <w:tcPr>
            <w:tcW w:w="1701" w:type="dxa"/>
            <w:vAlign w:val="center"/>
          </w:tcPr>
          <w:p w14:paraId="75225108" w14:textId="77777777" w:rsidR="00F2684A" w:rsidRDefault="00F2684A">
            <w:pPr>
              <w:jc w:val="center"/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408BA0B5" w14:textId="77777777" w:rsidR="00F2684A" w:rsidRDefault="00F2684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7A122E2" w14:textId="77777777" w:rsidR="00F2684A" w:rsidRDefault="00094B9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07-2022</w:t>
            </w:r>
          </w:p>
        </w:tc>
        <w:tc>
          <w:tcPr>
            <w:tcW w:w="1843" w:type="dxa"/>
            <w:vAlign w:val="center"/>
          </w:tcPr>
          <w:p w14:paraId="0BC41DDC" w14:textId="77777777" w:rsidR="00F2684A" w:rsidRDefault="00F2684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DBA27A8" w14:textId="77777777" w:rsidR="00F2684A" w:rsidRDefault="00094B97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699054B6" w14:textId="77777777" w:rsidR="00F2684A" w:rsidRDefault="00094B97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610EAD8C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 Zawodzie)</w:t>
            </w:r>
          </w:p>
          <w:p w14:paraId="0B24AF20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  <w:tr w:rsidR="00F2684A" w14:paraId="3193F476" w14:textId="77777777">
        <w:tc>
          <w:tcPr>
            <w:tcW w:w="2835" w:type="dxa"/>
            <w:vAlign w:val="center"/>
          </w:tcPr>
          <w:p w14:paraId="70A4F156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02CB6BF4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50F91EEB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00240ED2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rozliczeń finansowych egzaminatorów,</w:t>
            </w:r>
          </w:p>
          <w:p w14:paraId="0259328F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wyników</w:t>
            </w:r>
          </w:p>
        </w:tc>
        <w:tc>
          <w:tcPr>
            <w:tcW w:w="1701" w:type="dxa"/>
            <w:vAlign w:val="center"/>
          </w:tcPr>
          <w:p w14:paraId="32F54821" w14:textId="77777777" w:rsidR="00F2684A" w:rsidRDefault="00094B9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09-2022</w:t>
            </w:r>
          </w:p>
        </w:tc>
        <w:tc>
          <w:tcPr>
            <w:tcW w:w="1843" w:type="dxa"/>
            <w:vAlign w:val="center"/>
          </w:tcPr>
          <w:p w14:paraId="06DCFA57" w14:textId="77777777" w:rsidR="00F2684A" w:rsidRDefault="00F2684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67C7F75" w14:textId="77777777" w:rsidR="00F2684A" w:rsidRDefault="00094B97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51329544" w14:textId="77777777" w:rsidR="00F2684A" w:rsidRDefault="00094B97">
            <w:pPr>
              <w:numPr>
                <w:ilvl w:val="0"/>
                <w:numId w:val="2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  <w:p w14:paraId="1C952720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 Zawodzie)</w:t>
            </w:r>
          </w:p>
          <w:p w14:paraId="210AACCD" w14:textId="77777777" w:rsidR="00F2684A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 tworzonym systemem oceniania</w:t>
            </w:r>
          </w:p>
        </w:tc>
      </w:tr>
    </w:tbl>
    <w:p w14:paraId="1416315B" w14:textId="77777777" w:rsidR="00F2684A" w:rsidRDefault="00094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</w:p>
    <w:p w14:paraId="32702569" w14:textId="77777777" w:rsidR="00F2684A" w:rsidRDefault="00094B97">
      <w:pPr>
        <w:spacing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c"/>
        <w:tblW w:w="991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665"/>
        <w:gridCol w:w="2130"/>
        <w:gridCol w:w="3040"/>
      </w:tblGrid>
      <w:tr w:rsidR="00F2684A" w14:paraId="6B5FFF7F" w14:textId="77777777">
        <w:trPr>
          <w:trHeight w:val="724"/>
          <w:jc w:val="center"/>
        </w:trPr>
        <w:tc>
          <w:tcPr>
            <w:tcW w:w="3078" w:type="dxa"/>
            <w:shd w:val="clear" w:color="auto" w:fill="D9D9D9"/>
            <w:vAlign w:val="center"/>
          </w:tcPr>
          <w:p w14:paraId="1357ED36" w14:textId="77777777" w:rsidR="00F2684A" w:rsidRDefault="00094B97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65" w:type="dxa"/>
            <w:shd w:val="clear" w:color="auto" w:fill="D9D9D9"/>
            <w:vAlign w:val="center"/>
          </w:tcPr>
          <w:p w14:paraId="2F33EFB5" w14:textId="77777777" w:rsidR="00F2684A" w:rsidRDefault="00094B97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0" w:type="dxa"/>
            <w:shd w:val="clear" w:color="auto" w:fill="D9D9D9"/>
          </w:tcPr>
          <w:p w14:paraId="767FCA58" w14:textId="77777777" w:rsidR="00F2684A" w:rsidRDefault="00094B97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40" w:type="dxa"/>
            <w:shd w:val="clear" w:color="auto" w:fill="D9D9D9"/>
            <w:vAlign w:val="center"/>
          </w:tcPr>
          <w:p w14:paraId="1F8278C6" w14:textId="77777777" w:rsidR="00F2684A" w:rsidRDefault="00094B97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2684A" w14:paraId="5D920A72" w14:textId="77777777">
        <w:trPr>
          <w:trHeight w:val="724"/>
          <w:jc w:val="center"/>
        </w:trPr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9947C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finansowe.</w:t>
            </w:r>
          </w:p>
          <w:p w14:paraId="222241E0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związane z niewystarczającymi środkami finansowymi na realizację projektu. Większość środków finansowych na realizację projektu znajduje się w rezerwie celowej, której uruchomienie jest związane z uciążliwą procedurą.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1745E646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6F9FD23C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13A96" w14:textId="77777777" w:rsidR="00F2684A" w:rsidRPr="003603B8" w:rsidRDefault="00094B9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Po wyłonieniu wykonawcy systemu informatycznego do e-oceniania i na podstawie zawartej umowy oraz harmonogramu płatności, CKE wystąpi z wnioskiem do MF o uruchomienie środków z rezerwy celowej z budżetu państwa i z budżetu środków europejskich, na sfinansowanie prac wykonanych w 2021 r. przez wyłonionego wykonawcę systemu.</w:t>
            </w:r>
            <w:r w:rsidRPr="003603B8">
              <w:rPr>
                <w:rFonts w:ascii="Arial" w:eastAsia="Arial" w:hAnsi="Arial" w:cs="Arial"/>
                <w:sz w:val="20"/>
                <w:szCs w:val="20"/>
              </w:rPr>
              <w:br/>
              <w:t xml:space="preserve"> CKE nie posiada środków  w zakresie wydatków inwestycyjnych na zakup systemu, przyznanych w ramach planu finansowego na rok 2021 r.</w:t>
            </w:r>
            <w:r w:rsidRPr="003603B8">
              <w:rPr>
                <w:rFonts w:ascii="Arial" w:eastAsia="Arial" w:hAnsi="Arial" w:cs="Arial"/>
                <w:sz w:val="20"/>
                <w:szCs w:val="20"/>
              </w:rPr>
              <w:br/>
              <w:t>Pierwszy etap planowania budżetu na 2021 r. odbywał się w styczniu 2020 r. gdzie nie był znany harmonogram wykonanych prac przez wykonawcę.</w:t>
            </w:r>
          </w:p>
          <w:p w14:paraId="044170D3" w14:textId="77777777" w:rsidR="00F2684A" w:rsidRDefault="00094B97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 w:rsidRPr="003603B8"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F2684A" w14:paraId="576B5782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46A78F4E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finansowe.</w:t>
            </w:r>
          </w:p>
          <w:p w14:paraId="25317FA6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Niewłaściwe oszacowanie zakładanych kosztów projektu.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76FAD4C0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FC0B49A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6EDD2C51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Rynek infrastruktury teleinformatycznej charakteryzuje się znaczną dynamiką zmiany cen w czasie oraz ryzykiem kursowym. W przypadku realizacji specjalistycznych usług informatycznych i doradczych oraz produkcji oprogramowania, szacowanie wartości zadań może być obarczone błędem. Z tego tytułu będzie prowadzona stała kontrola pracochłonności wytwarzania oprogramowania, weryfikacja pozostałych kosztów projektu, formułowanie zadań z wykorzystaniem prawa opcji.</w:t>
            </w:r>
          </w:p>
          <w:p w14:paraId="35FA1E5B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F2684A" w14:paraId="60F597F6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4C08F6E2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0EF42215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Otrzymanie produktów nieodpowiadających wymaganiom biznesowym określonych w dokumentach projektu i opisie przedmiotu zamówienia w postępowaniu o zamówienie publiczne lub niższy poziom dostarczanych produktów Projektu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46CC3B46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240AB663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4A03B228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Dokładne i kompletne sprecyzowanie wymagań w opisie przedmiotu zamówienia. Precyzyjna komunikacja, z zachowaniem ustaleń zapisanych w umowie, zatwierdzonych notatkach. Precyzyjne formułowanie celów spotkań i innych wspólnych prac oraz przestrzeganie i egzekwowanie ustaleń.</w:t>
            </w:r>
          </w:p>
          <w:p w14:paraId="0AD6793C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F2684A" w14:paraId="7B732F55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48D395CD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7826C6B7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Awaria spowodowana błędami dostawców (np. błędy aplikacyjne i bazodanowe)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niewykrytymi w trakcie testowania (luki bezpieczeństwa, ukryte błędy, niska wydajność aplikacji), co może wpłynąć na dostępność i bezpieczeństwo danych przechowywanych przez system.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2A2543E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28868872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4C2D408D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Wdrożenie odpowiednich procedur dotyczących testów akceptacyjnych oraz wymóg testowania zmian na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środowisku testowym. Wprowadzenie procedur odtworzenia systemu oraz systematycznego tworzenia kopii zapasowych. Regularne kontrole jakości systemu. Zaplanowanie testów bezpieczeństwa prowadzonych przez audytora bezpieczeństwa.</w:t>
            </w:r>
          </w:p>
          <w:p w14:paraId="7F124878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F2684A" w14:paraId="7F571A6E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CEBC6F2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organizacyjne.</w:t>
            </w:r>
          </w:p>
          <w:p w14:paraId="4C3BD727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produkcyjnego uruchomienia systemu w terminie wyznaczonego kamienia milowego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2EB9D793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2A8FE52A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6D575006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Ścisłe monitorowanie harmonogramu i ryzyka opóźnienia oraz związanie projektu informatycznego z działaniami prawnymi.</w:t>
            </w:r>
          </w:p>
          <w:p w14:paraId="49A5F93B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F2684A" w14:paraId="1DFE0CAE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4B9DF189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organizacyjne. </w:t>
            </w:r>
          </w:p>
          <w:p w14:paraId="0547ED1D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Ograniczenia związane z realizacją projektu wynikające z ogłoszonego w Polsce stanu epidemii związanego z wirusem SARS-Cov-2 i COVID-19.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33602AEE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B5BCB8C" w14:textId="77777777" w:rsidR="00F2684A" w:rsidRDefault="00094B97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5B9C8097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_heading=h.tyjcwt" w:colFirst="0" w:colLast="0"/>
            <w:bookmarkEnd w:id="7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Opisanie w OPZ alternatywnych sposobów przeprowadzania szkoleń oraz konferencji (np. w trybie zdalnym). Założenie w OPZ możliwości współpracy z Wykonawcą dopuszczającą np. codzienne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scrumy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w trybie zdalnym, prowadzenie tablicy projektu w narzędziu zdalnym, dostępnym zarówno dla Zamawiającego, jak i Wykonawcy.</w:t>
            </w:r>
          </w:p>
        </w:tc>
      </w:tr>
      <w:tr w:rsidR="00F2684A" w14:paraId="6F3F48B2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3639314C" w14:textId="77777777" w:rsidR="00F2684A" w:rsidRPr="003603B8" w:rsidRDefault="00094B97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organizacyjne. </w:t>
            </w:r>
          </w:p>
          <w:p w14:paraId="4B251264" w14:textId="77777777" w:rsidR="00F2684A" w:rsidRPr="003603B8" w:rsidRDefault="00094B97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związane z pozyskaniem określonej wg OPZ grupy egzaminatorów na szkolenie, wynikające z decyzji </w:t>
            </w: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MEN dotyczącej rezygnacji z organizowania w 2022 i 2023 roku egzaminów ósmoklasisty z przedmiotów dodatkowych.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683F61BD" w14:textId="77777777" w:rsidR="00F2684A" w:rsidRPr="003603B8" w:rsidRDefault="00094B97">
            <w:pPr>
              <w:spacing w:after="20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62958093" w14:textId="77777777" w:rsidR="00F2684A" w:rsidRPr="003603B8" w:rsidRDefault="00094B97">
            <w:pPr>
              <w:spacing w:after="20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Bardzo wysokie</w:t>
            </w:r>
          </w:p>
        </w:tc>
        <w:tc>
          <w:tcPr>
            <w:tcW w:w="3040" w:type="dxa"/>
            <w:shd w:val="clear" w:color="auto" w:fill="FFFFFF"/>
          </w:tcPr>
          <w:p w14:paraId="1C727D58" w14:textId="77777777" w:rsidR="00F2684A" w:rsidRPr="003603B8" w:rsidRDefault="00094B97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Modyfikacja projektu polegająca na określeniu nowej grupy egzaminatorów. Zastąpienie egzaminatorów egzaminu ósmoklasisty z </w:t>
            </w: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przedmiotów dodatkowych: egzaminatorami egzaminu maturalnego z matematyki albo egzaminatorami egzaminu maturalnego z biologii, chemii, geografii, fizyki, historii</w:t>
            </w:r>
          </w:p>
        </w:tc>
      </w:tr>
      <w:tr w:rsidR="00D75294" w14:paraId="1A9C6139" w14:textId="77777777" w:rsidTr="00E63906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69D4C98D" w14:textId="77777777" w:rsidR="00D75294" w:rsidRPr="003603B8" w:rsidRDefault="00D75294" w:rsidP="00D75294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Helvetica" w:hAnsi="Helvetica" w:cs="Helvetica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Brak możliwości zrekrutowania użytkowników zgodnie z wymogami OPZ 12.6 (odpowiednia liczba, wymagane cechy)</w:t>
            </w:r>
          </w:p>
        </w:tc>
        <w:tc>
          <w:tcPr>
            <w:tcW w:w="1665" w:type="dxa"/>
            <w:shd w:val="clear" w:color="auto" w:fill="FFFFFF"/>
          </w:tcPr>
          <w:p w14:paraId="23450DDA" w14:textId="77777777" w:rsidR="00D75294" w:rsidRPr="003603B8" w:rsidRDefault="00D75294" w:rsidP="00D75294">
            <w:pPr>
              <w:jc w:val="center"/>
              <w:rPr>
                <w:color w:val="000000" w:themeColor="text1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</w:tcPr>
          <w:p w14:paraId="2B311FB1" w14:textId="77777777" w:rsidR="00D75294" w:rsidRPr="003603B8" w:rsidRDefault="00D75294" w:rsidP="00D75294">
            <w:pPr>
              <w:jc w:val="center"/>
              <w:rPr>
                <w:color w:val="000000" w:themeColor="text1"/>
              </w:rPr>
            </w:pPr>
            <w:r w:rsidRPr="003603B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3040" w:type="dxa"/>
            <w:shd w:val="clear" w:color="auto" w:fill="FFFFFF"/>
          </w:tcPr>
          <w:p w14:paraId="16998552" w14:textId="77777777" w:rsidR="00D75294" w:rsidRPr="003603B8" w:rsidRDefault="00D75294" w:rsidP="00D75294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603B8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Aktywna akcja informacyjna/kampania rekrutacyjna. Wniosek Wykonawcy do Zamawiającego o zmniejszenie liczby zaangażowanych osób do liczby zgłoszonych kandydatów.</w:t>
            </w:r>
          </w:p>
        </w:tc>
      </w:tr>
    </w:tbl>
    <w:p w14:paraId="7C4A97A7" w14:textId="77777777" w:rsidR="00F2684A" w:rsidRDefault="00F2684A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54A8DA9A" w14:textId="77777777" w:rsidR="00F2684A" w:rsidRDefault="00094B97">
      <w:pPr>
        <w:spacing w:before="240"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d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845"/>
        <w:gridCol w:w="2385"/>
        <w:gridCol w:w="2535"/>
      </w:tblGrid>
      <w:tr w:rsidR="00F2684A" w14:paraId="6335FD0C" w14:textId="77777777">
        <w:trPr>
          <w:trHeight w:val="724"/>
          <w:jc w:val="center"/>
        </w:trPr>
        <w:tc>
          <w:tcPr>
            <w:tcW w:w="3060" w:type="dxa"/>
            <w:shd w:val="clear" w:color="auto" w:fill="D9D9D9"/>
            <w:vAlign w:val="center"/>
          </w:tcPr>
          <w:p w14:paraId="6CD72660" w14:textId="77777777" w:rsidR="00F2684A" w:rsidRDefault="00094B97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845" w:type="dxa"/>
            <w:shd w:val="clear" w:color="auto" w:fill="D9D9D9"/>
            <w:vAlign w:val="center"/>
          </w:tcPr>
          <w:p w14:paraId="14E82850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14:paraId="295F4D38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35" w:type="dxa"/>
            <w:shd w:val="clear" w:color="auto" w:fill="D9D9D9"/>
            <w:vAlign w:val="center"/>
          </w:tcPr>
          <w:p w14:paraId="4822341C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2684A" w14:paraId="6D18D580" w14:textId="77777777">
        <w:trPr>
          <w:trHeight w:val="3030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29399E43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Utrata zaufania do systemu w wyniku cyberataków, awarii systemu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22792F35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1E14C6F1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1E20D85B" w14:textId="77777777" w:rsidR="00F2684A" w:rsidRDefault="00094B97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Bieżąca analiza występujących zagrożeń cyberbezpieczeństwa w kraju i na świecie. Stosowanie najnowszych rozwiązań technicznych i organizacyjnych. Monitoring systemu wraz z procedurami.</w:t>
            </w:r>
          </w:p>
        </w:tc>
      </w:tr>
      <w:tr w:rsidR="00F2684A" w14:paraId="7DD6CE3A" w14:textId="77777777">
        <w:trPr>
          <w:trHeight w:val="452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6CC38369" w14:textId="77777777" w:rsidR="00F2684A" w:rsidRDefault="00094B97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zabezpieczenia środków finansowych na utrzymanie systemu po jego wdrożeniu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23955359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32AB4F14" w14:textId="77777777" w:rsidR="00F2684A" w:rsidRDefault="00094B97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7105929F" w14:textId="77777777" w:rsidR="00F2684A" w:rsidRDefault="00094B97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Analiza kosztów utrzymania systemu i zabezpieczenie odpowiednich środków w budżecie Państwa.</w:t>
            </w:r>
          </w:p>
        </w:tc>
      </w:tr>
    </w:tbl>
    <w:p w14:paraId="34B279A3" w14:textId="77777777" w:rsidR="00F2684A" w:rsidRDefault="00094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63351BE4" w14:textId="187F8A53" w:rsidR="00F2684A" w:rsidRPr="00D754F5" w:rsidRDefault="00D754F5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D754F5">
        <w:rPr>
          <w:rFonts w:ascii="Arial" w:eastAsia="Arial" w:hAnsi="Arial" w:cs="Arial"/>
          <w:sz w:val="20"/>
          <w:szCs w:val="20"/>
        </w:rPr>
        <w:lastRenderedPageBreak/>
        <w:t>Nie dotyczy</w:t>
      </w:r>
    </w:p>
    <w:p w14:paraId="077BDF36" w14:textId="77777777" w:rsidR="00F2684A" w:rsidRDefault="00F2684A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62EC4E1" w14:textId="77777777" w:rsidR="00F2684A" w:rsidRDefault="00094B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8" w:name="_heading=h.2et92p0" w:colFirst="0" w:colLast="0"/>
      <w:bookmarkEnd w:id="8"/>
      <w:r>
        <w:rPr>
          <w:rFonts w:ascii="Arial" w:eastAsia="Arial" w:hAnsi="Arial" w:cs="Arial"/>
          <w:b/>
          <w:color w:val="000000"/>
          <w:sz w:val="24"/>
          <w:szCs w:val="24"/>
        </w:rPr>
        <w:t>Dane kontaktowe</w:t>
      </w:r>
    </w:p>
    <w:p w14:paraId="3B43B04C" w14:textId="77777777" w:rsidR="00F2684A" w:rsidRDefault="00094B97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Anna Zielonka</w:t>
      </w:r>
    </w:p>
    <w:p w14:paraId="2ECF352B" w14:textId="77777777" w:rsidR="00F2684A" w:rsidRDefault="00094B97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Zespół ds. Projektu „Ocenianie na ekranie” (</w:t>
      </w:r>
      <w:proofErr w:type="spellStart"/>
      <w:r>
        <w:rPr>
          <w:rFonts w:ascii="Arial" w:eastAsia="Arial" w:hAnsi="Arial" w:cs="Arial"/>
        </w:rPr>
        <w:t>ZOnE</w:t>
      </w:r>
      <w:proofErr w:type="spellEnd"/>
      <w:r>
        <w:rPr>
          <w:rFonts w:ascii="Arial" w:eastAsia="Arial" w:hAnsi="Arial" w:cs="Arial"/>
        </w:rPr>
        <w:t>)</w:t>
      </w:r>
    </w:p>
    <w:p w14:paraId="5E377921" w14:textId="77777777" w:rsidR="00F2684A" w:rsidRDefault="00094B97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Centralna Komisja Egzaminacyjna w Warszawie</w:t>
      </w:r>
    </w:p>
    <w:p w14:paraId="112EBDE9" w14:textId="77777777" w:rsidR="00F2684A" w:rsidRDefault="00094B97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22 536 65 65</w:t>
      </w:r>
    </w:p>
    <w:p w14:paraId="49383BBB" w14:textId="77777777" w:rsidR="00F2684A" w:rsidRPr="00154970" w:rsidRDefault="00094B97">
      <w:pPr>
        <w:spacing w:after="0"/>
        <w:jc w:val="both"/>
        <w:rPr>
          <w:rFonts w:ascii="Arial" w:eastAsia="Arial" w:hAnsi="Arial" w:cs="Arial"/>
          <w:lang w:val="en-GB"/>
        </w:rPr>
      </w:pPr>
      <w:r w:rsidRPr="00154970">
        <w:rPr>
          <w:rFonts w:ascii="Arial" w:eastAsia="Arial" w:hAnsi="Arial" w:cs="Arial"/>
          <w:lang w:val="en-GB"/>
        </w:rPr>
        <w:t xml:space="preserve">e-mail: </w:t>
      </w:r>
      <w:hyperlink r:id="rId7">
        <w:r w:rsidRPr="00154970">
          <w:rPr>
            <w:rFonts w:ascii="Arial" w:eastAsia="Arial" w:hAnsi="Arial" w:cs="Arial"/>
            <w:color w:val="0000FF"/>
            <w:u w:val="single"/>
            <w:lang w:val="en-GB"/>
          </w:rPr>
          <w:t>anna.zielonka@cke.gov.pl</w:t>
        </w:r>
      </w:hyperlink>
      <w:r w:rsidRPr="00154970">
        <w:rPr>
          <w:rFonts w:ascii="Arial" w:eastAsia="Arial" w:hAnsi="Arial" w:cs="Arial"/>
          <w:lang w:val="en-GB"/>
        </w:rPr>
        <w:t xml:space="preserve"> </w:t>
      </w:r>
    </w:p>
    <w:p w14:paraId="0D585598" w14:textId="77777777" w:rsidR="00F2684A" w:rsidRPr="00154970" w:rsidRDefault="00F2684A">
      <w:pPr>
        <w:spacing w:after="0"/>
        <w:jc w:val="both"/>
        <w:rPr>
          <w:rFonts w:ascii="Arial" w:eastAsia="Arial" w:hAnsi="Arial" w:cs="Arial"/>
          <w:lang w:val="en-GB"/>
        </w:rPr>
      </w:pPr>
      <w:bookmarkStart w:id="9" w:name="_heading=h.1t3h5sf" w:colFirst="0" w:colLast="0"/>
      <w:bookmarkEnd w:id="9"/>
    </w:p>
    <w:p w14:paraId="10D867D6" w14:textId="77777777" w:rsidR="00F2684A" w:rsidRPr="00154970" w:rsidRDefault="00F2684A">
      <w:pPr>
        <w:spacing w:after="0"/>
        <w:jc w:val="both"/>
        <w:rPr>
          <w:rFonts w:ascii="Arial" w:eastAsia="Arial" w:hAnsi="Arial" w:cs="Arial"/>
          <w:lang w:val="en-GB"/>
        </w:rPr>
      </w:pPr>
    </w:p>
    <w:p w14:paraId="77C3F7EA" w14:textId="4FBB6EEA" w:rsidR="00F2684A" w:rsidRPr="00154970" w:rsidRDefault="00F2684A">
      <w:pPr>
        <w:spacing w:after="0"/>
        <w:jc w:val="both"/>
        <w:rPr>
          <w:rFonts w:ascii="Arial" w:eastAsia="Arial" w:hAnsi="Arial" w:cs="Arial"/>
          <w:lang w:val="en-GB"/>
        </w:rPr>
      </w:pPr>
    </w:p>
    <w:sectPr w:rsidR="00F2684A" w:rsidRPr="00154970">
      <w:pgSz w:w="11906" w:h="16838"/>
      <w:pgMar w:top="1417" w:right="1417" w:bottom="1417" w:left="1418" w:header="709" w:footer="709" w:gutter="0"/>
      <w:pgNumType w:start="2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53E50"/>
    <w:multiLevelType w:val="multilevel"/>
    <w:tmpl w:val="641CEB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C51A19"/>
    <w:multiLevelType w:val="multilevel"/>
    <w:tmpl w:val="EC2AC01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26EB5"/>
    <w:multiLevelType w:val="multilevel"/>
    <w:tmpl w:val="C96CC462"/>
    <w:lvl w:ilvl="0">
      <w:start w:val="1"/>
      <w:numFmt w:val="decimal"/>
      <w:lvlText w:val="%1."/>
      <w:lvlJc w:val="left"/>
      <w:pPr>
        <w:ind w:left="643" w:hanging="360"/>
      </w:pPr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84A"/>
    <w:rsid w:val="00094B97"/>
    <w:rsid w:val="00154970"/>
    <w:rsid w:val="003340DC"/>
    <w:rsid w:val="003603B8"/>
    <w:rsid w:val="004E7AA3"/>
    <w:rsid w:val="005C550C"/>
    <w:rsid w:val="00721FA1"/>
    <w:rsid w:val="007D40C6"/>
    <w:rsid w:val="00A4754A"/>
    <w:rsid w:val="00B11E3E"/>
    <w:rsid w:val="00C84052"/>
    <w:rsid w:val="00D75294"/>
    <w:rsid w:val="00D754F5"/>
    <w:rsid w:val="00D93CBB"/>
    <w:rsid w:val="00EA4B51"/>
    <w:rsid w:val="00F2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D0E5"/>
  <w15:docId w15:val="{99D7FC04-0B14-4083-91A9-A6329359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AA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6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76FC0"/>
    <w:pPr>
      <w:ind w:left="720"/>
      <w:contextualSpacing/>
    </w:pPr>
  </w:style>
  <w:style w:type="table" w:customStyle="1" w:styleId="a8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1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2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3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4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5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8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9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a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b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c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d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e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0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1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2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3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4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5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C05D72"/>
    <w:pPr>
      <w:spacing w:after="0" w:line="240" w:lineRule="auto"/>
    </w:pPr>
  </w:style>
  <w:style w:type="table" w:customStyle="1" w:styleId="affc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d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e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0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1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2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3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5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6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7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8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9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b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c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d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anna.zielonka@cke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W6S5rZ5nFOEqHg2sLoZM4LCYSg==">AMUW2mUvKD6WZ96BDWJn/qzyWOtCee7fUFo/oCq/afOWvgY8lJITZnYP+c4nmyXCYMJEXdh1RH0jkd6dlcVsInvw5jopsIbnIe7XHeTUlU+GCSsa681Z76goz3GmAjQdZR9b3Es9D/cal7rEEPSUHOG95uojLlpvKbEeiw7Bfk1dhL2JgyVHuxaa47Ey691by2o7PbqbzHXFh4PAo1EY1IoTWfZ81Wi4L9MdvdbpXEvrUgO79iuUSfNtGJ5s0REOJI5QjFXLqHjt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AE4CBA-7C67-48C3-B14A-A199D009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1671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Sienkiewicz</dc:creator>
  <cp:lastModifiedBy>Anna Gałązka</cp:lastModifiedBy>
  <cp:revision>2</cp:revision>
  <dcterms:created xsi:type="dcterms:W3CDTF">2021-08-02T11:51:00Z</dcterms:created>
  <dcterms:modified xsi:type="dcterms:W3CDTF">2021-08-02T11:51:00Z</dcterms:modified>
</cp:coreProperties>
</file>